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3" name="image1.jpg"/>
            <a:graphic>
              <a:graphicData uri="http://schemas.openxmlformats.org/drawingml/2006/picture">
                <pic:pic>
                  <pic:nvPicPr>
                    <pic:cNvPr descr="colour crest from A Rush Aug 05.bmp" id="0" name="image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Four Teachers:  4S Lisa Stella &amp; 4W Michele Witchell and Angela De Francesco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hyperlink r:id="rId7">
        <w:r w:rsidDel="00000000" w:rsidR="00000000" w:rsidRPr="00000000">
          <w:rPr>
            <w:rFonts w:ascii="Imprima" w:cs="Imprima" w:eastAsia="Imprima" w:hAnsi="Imprima"/>
            <w:color w:val="1155cc"/>
            <w:u w:val="single"/>
            <w:rtl w:val="0"/>
          </w:rPr>
          <w:t xml:space="preserve">lstella@olbruswickeast.catholic.edu.au</w:t>
        </w:r>
      </w:hyperlink>
      <w:r w:rsidDel="00000000" w:rsidR="00000000" w:rsidRPr="00000000">
        <w:rPr>
          <w:rFonts w:ascii="Imprima" w:cs="Imprima" w:eastAsia="Imprima" w:hAnsi="Imprima"/>
          <w:rtl w:val="0"/>
        </w:rPr>
        <w:t xml:space="preserve"> </w:t>
      </w:r>
      <w:hyperlink r:id="rId8">
        <w:r w:rsidDel="00000000" w:rsidR="00000000" w:rsidRPr="00000000">
          <w:rPr>
            <w:rFonts w:ascii="Imprima" w:cs="Imprima" w:eastAsia="Imprima" w:hAnsi="Imprima"/>
            <w:color w:val="1155cc"/>
            <w:u w:val="single"/>
            <w:rtl w:val="0"/>
          </w:rPr>
          <w:t xml:space="preserve">mwitchell@olbruswickeast.catholic.edu.au</w:t>
        </w:r>
      </w:hyperlink>
      <w:r w:rsidDel="00000000" w:rsidR="00000000" w:rsidRPr="00000000">
        <w:rPr>
          <w:rFonts w:ascii="Imprima" w:cs="Imprima" w:eastAsia="Imprima" w:hAnsi="Imprima"/>
          <w:rtl w:val="0"/>
        </w:rPr>
        <w:t xml:space="preserve"> </w:t>
      </w:r>
      <w:hyperlink r:id="rId9">
        <w:r w:rsidDel="00000000" w:rsidR="00000000" w:rsidRPr="00000000">
          <w:rPr>
            <w:rFonts w:ascii="Imprima" w:cs="Imprima" w:eastAsia="Imprima" w:hAnsi="Imprima"/>
            <w:color w:val="1155cc"/>
            <w:u w:val="single"/>
            <w:rtl w:val="0"/>
          </w:rPr>
          <w:t xml:space="preserve">adefrancesco@olbrunswickeast.catholic.edu.au</w:t>
        </w:r>
      </w:hyperlink>
      <w:r w:rsidDel="00000000" w:rsidR="00000000" w:rsidRPr="00000000">
        <w:rPr>
          <w:rFonts w:ascii="Imprima" w:cs="Imprima" w:eastAsia="Imprima" w:hAnsi="Imprima"/>
          <w:rtl w:val="0"/>
        </w:rPr>
        <w:t xml:space="preserve"> </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8">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171450</wp:posOffset>
                  </wp:positionV>
                  <wp:extent cx="783908" cy="1036352"/>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83908" cy="1036352"/>
                          </a:xfrm>
                          <a:prstGeom prst="rect"/>
                          <a:ln/>
                        </pic:spPr>
                      </pic:pic>
                    </a:graphicData>
                  </a:graphic>
                </wp:anchor>
              </w:drawing>
            </w:r>
          </w:p>
          <w:p w:rsidR="00000000" w:rsidDel="00000000" w:rsidP="00000000" w:rsidRDefault="00000000" w:rsidRPr="00000000" w14:paraId="0000000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ADVENT</w:t>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exploring the season of Advent. They will consider the ways that Catholic people prepare for the birth of Jesus Christ at Christmas. Students will examine the contributions of historical figures from the Old Testament by exploring different stories of the Jesse Tree.</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CHRISTMAS</w:t>
            </w:r>
          </w:p>
          <w:p w:rsidR="00000000" w:rsidDel="00000000" w:rsidP="00000000" w:rsidRDefault="00000000" w:rsidRPr="00000000" w14:paraId="0000001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investigate Luke’s Infancy Narrative to consider:</w:t>
            </w:r>
          </w:p>
          <w:p w:rsidR="00000000" w:rsidDel="00000000" w:rsidP="00000000" w:rsidRDefault="00000000" w:rsidRPr="00000000" w14:paraId="00000016">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historical perspective to make meaning of the symbols and rituals</w:t>
            </w:r>
          </w:p>
          <w:p w:rsidR="00000000" w:rsidDel="00000000" w:rsidP="00000000" w:rsidRDefault="00000000" w:rsidRPr="00000000" w14:paraId="00000017">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contemporary perspective to recontextualise the messages to the modern context </w:t>
            </w:r>
          </w:p>
          <w:p w:rsidR="00000000" w:rsidDel="00000000" w:rsidP="00000000" w:rsidRDefault="00000000" w:rsidRPr="00000000" w14:paraId="00000018">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forward-looking perspective so that we may ensure fulfil God’s dream for us and our community.</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85726</wp:posOffset>
                  </wp:positionV>
                  <wp:extent cx="781050" cy="71162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1"/>
                          <a:srcRect b="0" l="0" r="22555" t="0"/>
                          <a:stretch>
                            <a:fillRect/>
                          </a:stretch>
                        </pic:blipFill>
                        <pic:spPr>
                          <a:xfrm>
                            <a:off x="0" y="0"/>
                            <a:ext cx="781050" cy="711623"/>
                          </a:xfrm>
                          <a:prstGeom prst="rect"/>
                          <a:ln/>
                        </pic:spPr>
                      </pic:pic>
                    </a:graphicData>
                  </a:graphic>
                </wp:anchor>
              </w:drawing>
            </w:r>
          </w:p>
          <w:p w:rsidR="00000000" w:rsidDel="00000000" w:rsidP="00000000" w:rsidRDefault="00000000" w:rsidRPr="00000000" w14:paraId="0000002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3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5">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build their comprehension skills to understand a variety of texts</w:t>
            </w:r>
          </w:p>
          <w:p w:rsidR="00000000" w:rsidDel="00000000" w:rsidP="00000000" w:rsidRDefault="00000000" w:rsidRPr="00000000" w14:paraId="00000036">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point of view of a text and suggesting alternative points of view</w:t>
            </w:r>
          </w:p>
          <w:p w:rsidR="00000000" w:rsidDel="00000000" w:rsidP="00000000" w:rsidRDefault="00000000" w:rsidRPr="00000000" w14:paraId="00000037">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discussing the effects of language devices used in poetry</w:t>
            </w:r>
          </w:p>
          <w:p w:rsidR="00000000" w:rsidDel="00000000" w:rsidP="00000000" w:rsidRDefault="00000000" w:rsidRPr="00000000" w14:paraId="00000038">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participating in Reciprocal Teaching reading groups, taking turns to lead roles of predictor, clarifier, questioner and summariser.</w:t>
            </w:r>
          </w:p>
          <w:p w:rsidR="00000000" w:rsidDel="00000000" w:rsidP="00000000" w:rsidRDefault="00000000" w:rsidRPr="00000000" w14:paraId="00000039">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3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experimenting with poetic devices to write poems exploring own experiences and imagining</w:t>
            </w:r>
          </w:p>
          <w:p w:rsidR="00000000" w:rsidDel="00000000" w:rsidP="00000000" w:rsidRDefault="00000000" w:rsidRPr="00000000" w14:paraId="0000003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phonological knowledge through breaking words into syllables and sounds</w:t>
            </w:r>
          </w:p>
          <w:p w:rsidR="00000000" w:rsidDel="00000000" w:rsidP="00000000" w:rsidRDefault="00000000" w:rsidRPr="00000000" w14:paraId="0000003E">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how to join diagonal and horizontal letters that are clearly formed and consistent in size.</w:t>
            </w:r>
          </w:p>
          <w:p w:rsidR="00000000" w:rsidDel="00000000" w:rsidP="00000000" w:rsidRDefault="00000000" w:rsidRPr="00000000" w14:paraId="0000003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2">
            <w:pPr>
              <w:widowControl w:val="0"/>
              <w:numPr>
                <w:ilvl w:val="0"/>
                <w:numId w:val="11"/>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interpreting ideas and information in spoken texts</w:t>
            </w:r>
          </w:p>
          <w:p w:rsidR="00000000" w:rsidDel="00000000" w:rsidP="00000000" w:rsidRDefault="00000000" w:rsidRPr="00000000" w14:paraId="00000043">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delivering short oral presentations, using appropriate voice levels, articulation, body language, gestures and eye contact </w:t>
            </w:r>
          </w:p>
          <w:p w:rsidR="00000000" w:rsidDel="00000000" w:rsidP="00000000" w:rsidRDefault="00000000" w:rsidRPr="00000000" w14:paraId="00000044">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skills o</w:t>
            </w:r>
            <w:r w:rsidDel="00000000" w:rsidR="00000000" w:rsidRPr="00000000">
              <w:rPr>
                <w:rFonts w:ascii="Imprima" w:cs="Imprima" w:eastAsia="Imprima" w:hAnsi="Imprima"/>
                <w:highlight w:val="white"/>
                <w:rtl w:val="0"/>
              </w:rPr>
              <w:t xml:space="preserve">f cooperation and problem solving when engaged in conversation.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 </w:t>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133350</wp:posOffset>
                  </wp:positionV>
                  <wp:extent cx="402907" cy="402907"/>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02907" cy="402907"/>
                          </a:xfrm>
                          <a:prstGeom prst="rect"/>
                          <a:ln/>
                        </pic:spPr>
                      </pic:pic>
                    </a:graphicData>
                  </a:graphic>
                </wp:anchor>
              </w:drawing>
            </w:r>
          </w:p>
          <w:p w:rsidR="00000000" w:rsidDel="00000000" w:rsidP="00000000" w:rsidRDefault="00000000" w:rsidRPr="00000000" w14:paraId="0000004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49">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w:t>
            </w:r>
          </w:p>
          <w:p w:rsidR="00000000" w:rsidDel="00000000" w:rsidP="00000000" w:rsidRDefault="00000000" w:rsidRPr="00000000" w14:paraId="0000004A">
            <w:pPr>
              <w:pageBreakBefore w:val="0"/>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recalling multiplication facts up to 10 × 10 and related division facts</w:t>
            </w:r>
            <w:r w:rsidDel="00000000" w:rsidR="00000000" w:rsidRPr="00000000">
              <w:rPr>
                <w:rtl w:val="0"/>
              </w:rPr>
            </w:r>
          </w:p>
          <w:p w:rsidR="00000000" w:rsidDel="00000000" w:rsidP="00000000" w:rsidRDefault="00000000" w:rsidRPr="00000000" w14:paraId="0000004B">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recalling a variety of mental and written strategies to accurately solve multiplication and division problems.</w:t>
            </w:r>
            <w:r w:rsidDel="00000000" w:rsidR="00000000" w:rsidRPr="00000000">
              <w:rPr>
                <w:rtl w:val="0"/>
              </w:rPr>
            </w:r>
          </w:p>
          <w:p w:rsidR="00000000" w:rsidDel="00000000" w:rsidP="00000000" w:rsidRDefault="00000000" w:rsidRPr="00000000" w14:paraId="0000004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F">
            <w:pPr>
              <w:widowControl w:val="0"/>
              <w:numPr>
                <w:ilvl w:val="0"/>
                <w:numId w:val="6"/>
              </w:numPr>
              <w:spacing w:before="8" w:line="240" w:lineRule="auto"/>
              <w:ind w:left="720" w:hanging="360"/>
              <w:rPr>
                <w:rFonts w:ascii="Imprima" w:cs="Imprima" w:eastAsia="Imprima" w:hAnsi="Imprima"/>
              </w:rPr>
            </w:pPr>
            <w:r w:rsidDel="00000000" w:rsidR="00000000" w:rsidRPr="00000000">
              <w:rPr>
                <w:rFonts w:ascii="Imprima" w:cs="Imprima" w:eastAsia="Imprima" w:hAnsi="Imprima"/>
                <w:color w:val="0f172a"/>
                <w:rtl w:val="0"/>
              </w:rPr>
              <w:t xml:space="preserve">e</w:t>
            </w:r>
            <w:r w:rsidDel="00000000" w:rsidR="00000000" w:rsidRPr="00000000">
              <w:rPr>
                <w:rFonts w:ascii="Imprima" w:cs="Imprima" w:eastAsia="Imprima" w:hAnsi="Imprima"/>
                <w:color w:val="0f172a"/>
                <w:rtl w:val="0"/>
              </w:rPr>
              <w:t xml:space="preserve">stimating and comparing angles using correct names and recognising their relationship to a right angle.</w:t>
            </w:r>
            <w:r w:rsidDel="00000000" w:rsidR="00000000" w:rsidRPr="00000000">
              <w:rPr>
                <w:rtl w:val="0"/>
              </w:rPr>
            </w:r>
          </w:p>
          <w:p w:rsidR="00000000" w:rsidDel="00000000" w:rsidP="00000000" w:rsidRDefault="00000000" w:rsidRPr="00000000" w14:paraId="0000005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5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3">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w:t>
            </w:r>
            <w:r w:rsidDel="00000000" w:rsidR="00000000" w:rsidRPr="00000000">
              <w:rPr>
                <w:rFonts w:ascii="Imprima" w:cs="Imprima" w:eastAsia="Imprima" w:hAnsi="Imprima"/>
                <w:rtl w:val="0"/>
              </w:rPr>
              <w:t xml:space="preserve">sing directional language to identify and navigate to locations on maps</w:t>
            </w:r>
          </w:p>
          <w:p w:rsidR="00000000" w:rsidDel="00000000" w:rsidP="00000000" w:rsidRDefault="00000000" w:rsidRPr="00000000" w14:paraId="00000054">
            <w:pPr>
              <w:widowControl w:val="0"/>
              <w:numPr>
                <w:ilvl w:val="0"/>
                <w:numId w:val="10"/>
              </w:numPr>
              <w:spacing w:before="65"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measuring and comparing the properties of three dimensional objects.</w:t>
            </w:r>
          </w:p>
          <w:p w:rsidR="00000000" w:rsidDel="00000000" w:rsidP="00000000" w:rsidRDefault="00000000" w:rsidRPr="00000000" w14:paraId="0000005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5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8">
            <w:pPr>
              <w:widowControl w:val="0"/>
              <w:numPr>
                <w:ilvl w:val="0"/>
                <w:numId w:val="3"/>
              </w:numPr>
              <w:spacing w:before="65"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w:t>
            </w:r>
            <w:r w:rsidDel="00000000" w:rsidR="00000000" w:rsidRPr="00000000">
              <w:rPr>
                <w:rFonts w:ascii="Imprima" w:cs="Imprima" w:eastAsia="Imprima" w:hAnsi="Imprima"/>
                <w:rtl w:val="0"/>
              </w:rPr>
              <w:t xml:space="preserve">ollecting data, representing it in most suitable ways, and interpreting the results.</w:t>
            </w:r>
          </w:p>
          <w:p w:rsidR="00000000" w:rsidDel="00000000" w:rsidP="00000000" w:rsidRDefault="00000000" w:rsidRPr="00000000" w14:paraId="00000059">
            <w:pPr>
              <w:widowControl w:val="0"/>
              <w:spacing w:before="65"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A">
            <w:pPr>
              <w:widowControl w:val="0"/>
              <w:spacing w:before="65" w:line="240" w:lineRule="auto"/>
              <w:rPr>
                <w:rFonts w:ascii="Imprima" w:cs="Imprima" w:eastAsia="Imprima" w:hAnsi="Imprima"/>
              </w:rPr>
            </w:pPr>
            <w:r w:rsidDel="00000000" w:rsidR="00000000" w:rsidRPr="00000000">
              <w:rPr>
                <w:rFonts w:ascii="Imprima" w:cs="Imprima" w:eastAsia="Imprima" w:hAnsi="Imprima"/>
                <w:rtl w:val="0"/>
              </w:rPr>
              <w:t xml:space="preserve">PROBABILITY</w:t>
            </w:r>
          </w:p>
          <w:p w:rsidR="00000000" w:rsidDel="00000000" w:rsidP="00000000" w:rsidRDefault="00000000" w:rsidRPr="00000000" w14:paraId="0000005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C">
            <w:pPr>
              <w:widowControl w:val="0"/>
              <w:numPr>
                <w:ilvl w:val="0"/>
                <w:numId w:val="8"/>
              </w:numPr>
              <w:spacing w:after="0" w:afterAutospacing="0" w:before="65"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ordering  events and identifying if they are independent or dependent</w:t>
            </w:r>
          </w:p>
          <w:p w:rsidR="00000000" w:rsidDel="00000000" w:rsidP="00000000" w:rsidRDefault="00000000" w:rsidRPr="00000000" w14:paraId="0000005D">
            <w:pPr>
              <w:numPr>
                <w:ilvl w:val="0"/>
                <w:numId w:val="8"/>
              </w:numPr>
              <w:spacing w:after="120" w:before="0" w:beforeAutospacing="0" w:line="276" w:lineRule="auto"/>
              <w:ind w:left="720" w:hanging="360"/>
              <w:rPr>
                <w:rFonts w:ascii="Imprima" w:cs="Imprima" w:eastAsia="Imprima" w:hAnsi="Imprima"/>
              </w:rPr>
            </w:pPr>
            <w:r w:rsidDel="00000000" w:rsidR="00000000" w:rsidRPr="00000000">
              <w:rPr>
                <w:rFonts w:ascii="Imprima" w:cs="Imprima" w:eastAsia="Imprima" w:hAnsi="Imprima"/>
                <w:rtl w:val="0"/>
              </w:rPr>
              <w:t xml:space="preserve">conducting  repeated chance experiments and describing the variation in results.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 </w:t>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219075</wp:posOffset>
                  </wp:positionV>
                  <wp:extent cx="479107" cy="479107"/>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79107" cy="479107"/>
                          </a:xfrm>
                          <a:prstGeom prst="rect"/>
                          <a:ln/>
                        </pic:spPr>
                      </pic:pic>
                    </a:graphicData>
                  </a:graphic>
                </wp:anchor>
              </w:drawing>
            </w:r>
          </w:p>
          <w:p w:rsidR="00000000" w:rsidDel="00000000" w:rsidP="00000000" w:rsidRDefault="00000000" w:rsidRPr="00000000" w14:paraId="0000005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190500</wp:posOffset>
                  </wp:positionV>
                  <wp:extent cx="528638" cy="528638"/>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28638" cy="528638"/>
                          </a:xfrm>
                          <a:prstGeom prst="rect"/>
                          <a:ln/>
                        </pic:spPr>
                      </pic:pic>
                    </a:graphicData>
                  </a:graphic>
                </wp:anchor>
              </w:drawing>
            </w:r>
          </w:p>
          <w:p w:rsidR="00000000" w:rsidDel="00000000" w:rsidP="00000000" w:rsidRDefault="00000000" w:rsidRPr="00000000" w14:paraId="00000061">
            <w:pPr>
              <w:widowControl w:val="0"/>
              <w:spacing w:line="240" w:lineRule="auto"/>
              <w:rPr>
                <w:i w:val="1"/>
                <w:sz w:val="24"/>
                <w:szCs w:val="24"/>
              </w:rPr>
            </w:pPr>
            <w:r w:rsidDel="00000000" w:rsidR="00000000" w:rsidRPr="00000000">
              <w:rPr>
                <w:i w:val="1"/>
                <w:sz w:val="24"/>
                <w:szCs w:val="24"/>
                <w:rtl w:val="0"/>
              </w:rPr>
              <w:t xml:space="preserve">What can we design from raw materials? </w:t>
            </w:r>
          </w:p>
          <w:p w:rsidR="00000000" w:rsidDel="00000000" w:rsidP="00000000" w:rsidRDefault="00000000" w:rsidRPr="00000000" w14:paraId="0000006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be learning about design and technology. They will learn about how food and fibre (wheat and wool) are produced and how different materials are chosen for their purpose. Students will engage with the design process to make products using the materials of wool and wheat. They will visit the National Wool Museum in Geelong where they will participate in a tour and workshop, explaining the process of wool production from fleece to fibre. </w:t>
            </w:r>
          </w:p>
          <w:p w:rsidR="00000000" w:rsidDel="00000000" w:rsidP="00000000" w:rsidRDefault="00000000" w:rsidRPr="00000000" w14:paraId="0000006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tl w:val="0"/>
              </w:rPr>
            </w:r>
          </w:p>
          <w:p w:rsidR="00000000" w:rsidDel="00000000" w:rsidP="00000000" w:rsidRDefault="00000000" w:rsidRPr="00000000" w14:paraId="0000006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7">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Wheat and wool can be produced in different ways following a design process, including traditional hand methods or modern factory systems.</w:t>
            </w:r>
          </w:p>
          <w:p w:rsidR="00000000" w:rsidDel="00000000" w:rsidP="00000000" w:rsidRDefault="00000000" w:rsidRPr="00000000" w14:paraId="00000068">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Food and fibre products are produced ethically and sustainably for different purposes. </w:t>
            </w:r>
          </w:p>
          <w:p w:rsidR="00000000" w:rsidDel="00000000" w:rsidP="00000000" w:rsidRDefault="00000000" w:rsidRPr="00000000" w14:paraId="00000069">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 properties of materials affect how they are used.</w:t>
            </w:r>
          </w:p>
          <w:p w:rsidR="00000000" w:rsidDel="00000000" w:rsidP="00000000" w:rsidRDefault="00000000" w:rsidRPr="00000000" w14:paraId="0000006A">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Different cultures use wheat and wool to sustain their living.</w:t>
            </w:r>
          </w:p>
          <w:p w:rsidR="00000000" w:rsidDel="00000000" w:rsidP="00000000" w:rsidRDefault="00000000" w:rsidRPr="00000000" w14:paraId="0000006B">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Imprima" w:cs="Imprima" w:eastAsia="Imprima" w:hAnsi="Imprima"/>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Imprima" w:cs="Imprima" w:eastAsia="Imprima" w:hAnsi="Imprima"/>
                <w:sz w:val="24"/>
                <w:szCs w:val="24"/>
              </w:rPr>
            </w:pPr>
            <w:r w:rsidDel="00000000" w:rsidR="00000000" w:rsidRPr="00000000">
              <w:rPr>
                <w:rtl w:val="0"/>
              </w:rPr>
            </w:r>
          </w:p>
        </w:tc>
      </w:tr>
    </w:tbl>
    <w:p w:rsidR="00000000" w:rsidDel="00000000" w:rsidP="00000000" w:rsidRDefault="00000000" w:rsidRPr="00000000" w14:paraId="00000083">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8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8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9050" distT="19050" distL="19050" distR="19050">
                  <wp:extent cx="407670" cy="407670"/>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rot="10800000">
                            <a:off x="0" y="0"/>
                            <a:ext cx="407670" cy="40767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8">
            <w:pPr>
              <w:widowControl w:val="0"/>
              <w:spacing w:after="240" w:before="240"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89">
            <w:pPr>
              <w:widowControl w:val="0"/>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in Term Four, the students in Year Four will continue to focus on ball skills and will develop their skills in small groups and modified games.</w:t>
            </w:r>
          </w:p>
          <w:p w:rsidR="00000000" w:rsidDel="00000000" w:rsidP="00000000" w:rsidRDefault="00000000" w:rsidRPr="00000000" w14:paraId="0000008A">
            <w:pPr>
              <w:widowControl w:val="0"/>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Students will focus on the sports of volleyball, hockey and soccer throughout the term. During these lessons they will continue to develop their throwing, passing, kicking and striking skills. They will also participate in school sport activities to improve their fitness levels. </w:t>
            </w:r>
          </w:p>
          <w:p w:rsidR="00000000" w:rsidDel="00000000" w:rsidP="00000000" w:rsidRDefault="00000000" w:rsidRPr="00000000" w14:paraId="0000008B">
            <w:pPr>
              <w:widowControl w:val="0"/>
              <w:spacing w:after="240" w:before="240"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Students will also gain a greater understanding of teamwork and the importance of teamwork in small game situations. </w:t>
            </w:r>
          </w:p>
          <w:p w:rsidR="00000000" w:rsidDel="00000000" w:rsidP="00000000" w:rsidRDefault="00000000" w:rsidRPr="00000000" w14:paraId="0000008C">
            <w:pPr>
              <w:widowControl w:val="0"/>
              <w:spacing w:after="240" w:before="240"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8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93">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9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95">
            <w:pPr>
              <w:widowControl w:val="0"/>
              <w:spacing w:line="240" w:lineRule="auto"/>
              <w:jc w:val="center"/>
              <w:rPr>
                <w:rFonts w:ascii="Imprima" w:cs="Imprima" w:eastAsia="Imprima" w:hAnsi="Imprima"/>
                <w:b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1552575</wp:posOffset>
                  </wp:positionH>
                  <wp:positionV relativeFrom="paragraph">
                    <wp:posOffset>66675</wp:posOffset>
                  </wp:positionV>
                  <wp:extent cx="378143" cy="378143"/>
                  <wp:effectExtent b="0" l="0" r="0" t="0"/>
                  <wp:wrapSquare wrapText="bothSides" distB="19050" distT="19050" distL="19050" distR="1905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78143" cy="378143"/>
                          </a:xfrm>
                          <a:prstGeom prst="rect"/>
                          <a:ln/>
                        </pic:spPr>
                      </pic:pic>
                    </a:graphicData>
                  </a:graphic>
                </wp:anchor>
              </w:drawing>
            </w:r>
          </w:p>
          <w:p w:rsidR="00000000" w:rsidDel="00000000" w:rsidP="00000000" w:rsidRDefault="00000000" w:rsidRPr="00000000" w14:paraId="0000009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9">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A">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students will create an interactive exhibit using the Micro:bit. They will create a list of success criteria for the exhibit, ask for feedback and use a digital document to track the results of the evaluation. Students will be introduced to the Lego Spike Kits, investigating ways of defining problems, brainstorming solutions and testing and refining prototypes. They will critically reflect on their work, identifying failure points and success criteria when comparing, modifying and evaluating a solution.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9C">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107757" cy="876218"/>
                  <wp:effectExtent b="0" l="0" r="0" t="0"/>
                  <wp:docPr descr="Vincent van Gogh | Paintings, Starry Night, Sunflowers, Self-Portrait,  Artwork, Ear, Death, Museum, Biography, &amp; Facts | Britannica" id="13" name="image13.jpg"/>
                  <a:graphic>
                    <a:graphicData uri="http://schemas.openxmlformats.org/drawingml/2006/picture">
                      <pic:pic>
                        <pic:nvPicPr>
                          <pic:cNvPr descr="Vincent van Gogh | Paintings, Starry Night, Sunflowers, Self-Portrait,  Artwork, Ear, Death, Museum, Biography, &amp; Facts | Britannica" id="0" name="image13.jpg"/>
                          <pic:cNvPicPr preferRelativeResize="0"/>
                        </pic:nvPicPr>
                        <pic:blipFill>
                          <a:blip r:embed="rId17"/>
                          <a:srcRect b="0" l="0" r="0" t="0"/>
                          <a:stretch>
                            <a:fillRect/>
                          </a:stretch>
                        </pic:blipFill>
                        <pic:spPr>
                          <a:xfrm>
                            <a:off x="0" y="0"/>
                            <a:ext cx="1107757" cy="87621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F">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In Term Four, Year Four students will explore the colourful and expressive world of Pop Art. They will learn how artists like Andy Warhol used bright colours, repetition and everyday objects to create bold, eye-catching artworks. Students will design and create their own Pop Art pieces, experimenting with repeated images, contrasting colours and bold outlines. Students will also investigate Vincent van Gogh, examining how he used line, brushstroke, texture and colour to convey mood and emotion in his landscapes. They will practise short, directional strokes, layering of colour and expressive techniques to create depth, movement and feeling in their own artworks.</w:t>
            </w: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A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A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9050" distT="19050" distL="19050" distR="19050">
                  <wp:extent cx="440609" cy="302879"/>
                  <wp:effectExtent b="64098" l="37581" r="37581" t="64098"/>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rot="1153549">
                            <a:off x="0" y="0"/>
                            <a:ext cx="440609" cy="302879"/>
                          </a:xfrm>
                          <a:prstGeom prst="rect"/>
                          <a:ln/>
                        </pic:spPr>
                      </pic:pic>
                    </a:graphicData>
                  </a:graphic>
                </wp:inline>
              </w:drawing>
            </w:r>
            <w:r w:rsidDel="00000000" w:rsidR="00000000" w:rsidRPr="00000000">
              <w:rPr>
                <w:rFonts w:ascii="Imprima" w:cs="Imprima" w:eastAsia="Imprima" w:hAnsi="Imprima"/>
                <w:b w:val="1"/>
                <w:rtl w:val="0"/>
              </w:rPr>
              <w:t xml:space="preserve"> </w:t>
            </w:r>
          </w:p>
          <w:p w:rsidR="00000000" w:rsidDel="00000000" w:rsidP="00000000" w:rsidRDefault="00000000" w:rsidRPr="00000000" w14:paraId="000000A5">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explore the role of sheep in both Italian and Australian life, learning to use Italian vocabulary to describe farms, farmers, and sheep products, such as lana (wool), latte (milk), formaggio (cheese), and carne (meat). They will identify how sheep are farmed in each country and make cultural comparisons between Italian and Australian rural practices. Through songs, games, and short conversations, students will practise using simple Italian sentences to describe what sheep produce and the foods made from these products. </w:t>
            </w:r>
          </w:p>
          <w:p w:rsidR="00000000" w:rsidDel="00000000" w:rsidP="00000000" w:rsidRDefault="00000000" w:rsidRPr="00000000" w14:paraId="000000A7">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By the end of the unit, students will be able to name and describe sheep-related vocabulary in Italian and talk about common Italian products made from sheep.</w:t>
            </w:r>
            <w:r w:rsidDel="00000000" w:rsidR="00000000" w:rsidRPr="00000000">
              <w:rPr>
                <w:rtl w:val="0"/>
              </w:rPr>
            </w:r>
          </w:p>
        </w:tc>
      </w:tr>
    </w:tbl>
    <w:p w:rsidR="00000000" w:rsidDel="00000000" w:rsidP="00000000" w:rsidRDefault="00000000" w:rsidRPr="00000000" w14:paraId="000000A8">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A9">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276225</wp:posOffset>
                  </wp:positionV>
                  <wp:extent cx="555694" cy="557213"/>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55694" cy="557213"/>
                          </a:xfrm>
                          <a:prstGeom prst="rect"/>
                          <a:ln/>
                        </pic:spPr>
                      </pic:pic>
                    </a:graphicData>
                  </a:graphic>
                </wp:anchor>
              </w:drawing>
            </w:r>
          </w:p>
          <w:p w:rsidR="00000000" w:rsidDel="00000000" w:rsidP="00000000" w:rsidRDefault="00000000" w:rsidRPr="00000000" w14:paraId="000000AB">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Positive Behaviour for Learning (PBL)</w:t>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Four, we are continuing to review our Positive Behaviour for Learning (PBL) expectations and practise the skills that support a safe, respectful, and responsible school environment. These sessions reinforce our school values and help students build consistency in their behaviour across all areas of the school.</w:t>
            </w:r>
          </w:p>
          <w:p w:rsidR="00000000" w:rsidDel="00000000" w:rsidP="00000000" w:rsidRDefault="00000000" w:rsidRPr="00000000" w14:paraId="000000A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0">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SEL</w:t>
            </w:r>
          </w:p>
          <w:p w:rsidR="00000000" w:rsidDel="00000000" w:rsidP="00000000" w:rsidRDefault="00000000" w:rsidRPr="00000000" w14:paraId="000000B1">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In Term Four, the students will be learning that everyone feels stressed sometimes and that it is important to notice the signs of stress in ourselves and others. They will explore healthy ways to manage stress, such as using calming strategies and problem-solving skills. Students will also learn that asking for help is a sign of strength and that there are trusted people and resources they can turn to for support.</w:t>
            </w:r>
            <w:r w:rsidDel="00000000" w:rsidR="00000000" w:rsidRPr="00000000">
              <w:rPr>
                <w:rtl w:val="0"/>
              </w:rPr>
            </w:r>
          </w:p>
          <w:p w:rsidR="00000000" w:rsidDel="00000000" w:rsidP="00000000" w:rsidRDefault="00000000" w:rsidRPr="00000000" w14:paraId="000000B2">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b w:val="1"/>
                <w:rtl w:val="0"/>
              </w:rPr>
              <w:t xml:space="preserve">COMPELLING QUESTION: </w:t>
            </w:r>
            <w:r w:rsidDel="00000000" w:rsidR="00000000" w:rsidRPr="00000000">
              <w:rPr>
                <w:rFonts w:ascii="Imprima" w:cs="Imprima" w:eastAsia="Imprima" w:hAnsi="Imprima"/>
                <w:rtl w:val="0"/>
              </w:rPr>
              <w:t xml:space="preserve">How can I recognise stress and seek help when I need it?</w:t>
            </w:r>
          </w:p>
          <w:p w:rsidR="00000000" w:rsidDel="00000000" w:rsidP="00000000" w:rsidRDefault="00000000" w:rsidRPr="00000000" w14:paraId="000000B3">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UNDERSTANDINGS:</w:t>
            </w:r>
          </w:p>
          <w:p w:rsidR="00000000" w:rsidDel="00000000" w:rsidP="00000000" w:rsidRDefault="00000000" w:rsidRPr="00000000" w14:paraId="000000B4">
            <w:pPr>
              <w:widowControl w:val="0"/>
              <w:numPr>
                <w:ilvl w:val="0"/>
                <w:numId w:val="5"/>
              </w:numPr>
              <w:spacing w:after="0" w:afterAutospacing="0"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Everyone feels stressed or overwhelmed at times and that’s a normal part of life.</w:t>
            </w:r>
          </w:p>
          <w:p w:rsidR="00000000" w:rsidDel="00000000" w:rsidP="00000000" w:rsidRDefault="00000000" w:rsidRPr="00000000" w14:paraId="000000B5">
            <w:pPr>
              <w:widowControl w:val="0"/>
              <w:numPr>
                <w:ilvl w:val="0"/>
                <w:numId w:val="5"/>
              </w:numPr>
              <w:spacing w:after="0" w:afterAutospacing="0" w:before="0" w:beforeAutospacing="0"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We can use calming and coping strategies to manage our emotions and feel more in control.</w:t>
            </w:r>
          </w:p>
          <w:p w:rsidR="00000000" w:rsidDel="00000000" w:rsidP="00000000" w:rsidRDefault="00000000" w:rsidRPr="00000000" w14:paraId="000000B6">
            <w:pPr>
              <w:widowControl w:val="0"/>
              <w:numPr>
                <w:ilvl w:val="0"/>
                <w:numId w:val="5"/>
              </w:numPr>
              <w:spacing w:after="0" w:afterAutospacing="0" w:before="0" w:beforeAutospacing="0"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Talking to trusted adults or friends can help us find solutions and feel supported.</w:t>
            </w:r>
          </w:p>
          <w:p w:rsidR="00000000" w:rsidDel="00000000" w:rsidP="00000000" w:rsidRDefault="00000000" w:rsidRPr="00000000" w14:paraId="000000B7">
            <w:pPr>
              <w:widowControl w:val="0"/>
              <w:numPr>
                <w:ilvl w:val="0"/>
                <w:numId w:val="5"/>
              </w:numPr>
              <w:spacing w:after="0" w:afterAutospacing="0" w:before="0" w:beforeAutospacing="0"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Learning when and how to ask for help builds resilience and confidence.</w:t>
            </w:r>
          </w:p>
          <w:p w:rsidR="00000000" w:rsidDel="00000000" w:rsidP="00000000" w:rsidRDefault="00000000" w:rsidRPr="00000000" w14:paraId="000000B8">
            <w:pPr>
              <w:widowControl w:val="0"/>
              <w:numPr>
                <w:ilvl w:val="0"/>
                <w:numId w:val="5"/>
              </w:numPr>
              <w:spacing w:after="240" w:before="0" w:beforeAutospacing="0"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Supporting others and practising empathy helps create a caring and safe community.</w:t>
            </w:r>
          </w:p>
          <w:p w:rsidR="00000000" w:rsidDel="00000000" w:rsidP="00000000" w:rsidRDefault="00000000" w:rsidRPr="00000000" w14:paraId="000000B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111693" cy="1224782"/>
                  <wp:effectExtent b="0" l="0" r="0" t="0"/>
                  <wp:docPr id="1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111693" cy="12247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BB">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4S and 4W Friday</w:t>
            </w:r>
          </w:p>
          <w:p w:rsidR="00000000" w:rsidDel="00000000" w:rsidP="00000000" w:rsidRDefault="00000000" w:rsidRPr="00000000" w14:paraId="000000BC">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4S</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C7">
            <w:pPr>
              <w:widowControl w:val="0"/>
              <w:spacing w:line="240" w:lineRule="auto"/>
              <w:jc w:val="left"/>
              <w:rPr>
                <w:rFonts w:ascii="Imprima" w:cs="Imprima" w:eastAsia="Imprima" w:hAnsi="Imprima"/>
              </w:rPr>
            </w:pPr>
            <w:r w:rsidDel="00000000" w:rsidR="00000000" w:rsidRPr="00000000">
              <w:rPr>
                <w:rtl w:val="0"/>
              </w:rPr>
            </w:r>
          </w:p>
          <w:tbl>
            <w:tblPr>
              <w:tblStyle w:val="Table5"/>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4W</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bl>
          <w:p w:rsidR="00000000" w:rsidDel="00000000" w:rsidP="00000000" w:rsidRDefault="00000000" w:rsidRPr="00000000" w14:paraId="000000D2">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D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4">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D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D7">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efrancesco@olbrunswickeast.catholic.edu.au" TargetMode="External"/><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13.jp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jpg"/><Relationship Id="rId18" Type="http://schemas.openxmlformats.org/officeDocument/2006/relationships/image" Target="media/image11.png"/><Relationship Id="rId7" Type="http://schemas.openxmlformats.org/officeDocument/2006/relationships/hyperlink" Target="mailto:lstella@olbruswickeast.catholic.edu.au" TargetMode="External"/><Relationship Id="rId8" Type="http://schemas.openxmlformats.org/officeDocument/2006/relationships/hyperlink" Target="mailto:mwitchell@olbruswickeast.catholic.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